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997D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Kontingent 2023/24.</w:t>
      </w:r>
    </w:p>
    <w:p w14:paraId="3020005E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På generalforsamlingen d. 1/2 2023 blev det besluttet, at DACLC-kontingent fortsat er 400,00 kr./år.</w:t>
      </w:r>
    </w:p>
    <w:p w14:paraId="56BAD337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Kontingent 2023/24 dækker perioden 1. april 2023 til 1. april 2024.</w:t>
      </w:r>
    </w:p>
    <w:p w14:paraId="5845C03E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Betaler du selv:</w:t>
      </w:r>
    </w:p>
    <w:p w14:paraId="06ECED82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400 kr. indsættes på Danske Bank 1551 4925098701</w:t>
      </w:r>
    </w:p>
    <w:p w14:paraId="4A6045AE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Skriv kun dit navn i feltet tekst på modtagers kontoudskrift.</w:t>
      </w:r>
    </w:p>
    <w:p w14:paraId="6A5DF98D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Betalingsfrist: 31. marts 2023</w:t>
      </w:r>
    </w:p>
    <w:p w14:paraId="323B9228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Arbejdsgiver betaler:</w:t>
      </w:r>
    </w:p>
    <w:p w14:paraId="3262CCA4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logger dig ind på hjemmesiden - først hængelås derefter møllehjul - under MINE OPLYSNINGER udfylder du arbejdsgiver oplysninger - herefter sender kasserer en faktura til arbejdsgiver snarest.</w:t>
      </w:r>
    </w:p>
    <w:p w14:paraId="13518DB1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Faktura betaling i Københavns Kommune - navn på kontaktperson er et nummer, som består af 4 bogstaver/tal.</w:t>
      </w:r>
    </w:p>
    <w:p w14:paraId="3AB5782C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medlemmer, som er indmeldt i sidste halvdel af kontingent året 2020/21 og derfor kun har betalt 200 kr. i kontingent for sidste periode, skal også betale kontingent 400 kr. denne gang.</w:t>
      </w:r>
    </w:p>
    <w:p w14:paraId="5ED004A7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Hej fra Dorrit </w:t>
      </w:r>
      <w:proofErr w:type="spellStart"/>
      <w:r>
        <w:rPr>
          <w:color w:val="000000"/>
          <w:sz w:val="27"/>
          <w:szCs w:val="27"/>
        </w:rPr>
        <w:t>Vizel</w:t>
      </w:r>
      <w:proofErr w:type="spellEnd"/>
      <w:r>
        <w:rPr>
          <w:color w:val="000000"/>
          <w:sz w:val="27"/>
          <w:szCs w:val="27"/>
        </w:rPr>
        <w:t>-Schwartz</w:t>
      </w:r>
    </w:p>
    <w:p w14:paraId="6D4F5E3F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Kasserer</w:t>
      </w:r>
    </w:p>
    <w:p w14:paraId="18DF8017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DACLC kasserer@daclc.dk</w:t>
      </w:r>
    </w:p>
    <w:p w14:paraId="5141A6BB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31882258</w:t>
      </w:r>
    </w:p>
    <w:p w14:paraId="515389FB" w14:textId="77777777" w:rsidR="00565662" w:rsidRDefault="00565662"/>
    <w:sectPr w:rsidR="005656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FA"/>
    <w:rsid w:val="002C62B4"/>
    <w:rsid w:val="00565662"/>
    <w:rsid w:val="008977FA"/>
    <w:rsid w:val="00D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D298"/>
  <w15:chartTrackingRefBased/>
  <w15:docId w15:val="{1DAFED26-8A73-4FE1-9910-ADFFC44B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802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lindstedt</dc:creator>
  <cp:keywords/>
  <dc:description/>
  <cp:lastModifiedBy>sanne lindstedt</cp:lastModifiedBy>
  <cp:revision>1</cp:revision>
  <dcterms:created xsi:type="dcterms:W3CDTF">2023-03-20T12:22:00Z</dcterms:created>
  <dcterms:modified xsi:type="dcterms:W3CDTF">2023-03-20T12:22:00Z</dcterms:modified>
</cp:coreProperties>
</file>